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0CFF5DD4" w:rsidR="00F177A3" w:rsidRPr="00FB35E2" w:rsidRDefault="00C201CE" w:rsidP="00FB35E2">
      <w:pPr>
        <w:pStyle w:val="Title"/>
      </w:pPr>
      <w:r w:rsidRPr="00FB35E2">
        <w:t xml:space="preserve">Chapter </w:t>
      </w:r>
      <w:r w:rsidR="00A344DB">
        <w:t>20</w:t>
      </w:r>
      <w:r w:rsidRPr="00FB35E2">
        <w:t xml:space="preserve">: </w:t>
      </w:r>
      <w:r w:rsidR="00A344DB" w:rsidRPr="00A344DB">
        <w:t>Appointing Elders as I Directed</w:t>
      </w:r>
    </w:p>
    <w:p w14:paraId="2CF60F86" w14:textId="5741DE58" w:rsidR="00F177A3" w:rsidRPr="00093000" w:rsidRDefault="003E3CB2" w:rsidP="00694D22">
      <w:pPr>
        <w:rPr>
          <w:rStyle w:val="Shade"/>
        </w:rPr>
      </w:pPr>
      <w:r w:rsidRPr="003E3CB2">
        <w:rPr>
          <w:rStyle w:val="Shade"/>
        </w:rPr>
        <w:t xml:space="preserve">Read Chapter </w:t>
      </w:r>
      <w:r w:rsidR="00A344DB">
        <w:rPr>
          <w:rStyle w:val="Shade"/>
        </w:rPr>
        <w:t>20</w:t>
      </w:r>
      <w:r w:rsidRPr="003E3CB2">
        <w:rPr>
          <w:rStyle w:val="Shade"/>
        </w:rPr>
        <w:t>: “</w:t>
      </w:r>
      <w:r w:rsidR="00A344DB" w:rsidRPr="00A344DB">
        <w:rPr>
          <w:rStyle w:val="Shade"/>
        </w:rPr>
        <w:t>Appointing Elders as I Directed</w:t>
      </w:r>
      <w:r w:rsidRPr="003E3CB2">
        <w:rPr>
          <w:rStyle w:val="Shade"/>
        </w:rPr>
        <w:t>”</w:t>
      </w:r>
    </w:p>
    <w:p w14:paraId="49215A0C" w14:textId="77777777" w:rsidR="00A344DB" w:rsidRPr="00A344DB" w:rsidRDefault="00A344DB" w:rsidP="00A344DB">
      <w:r w:rsidRPr="00A344DB">
        <w:rPr>
          <w:b/>
          <w:bCs/>
        </w:rPr>
        <w:t>Introduction:</w:t>
      </w:r>
      <w:r w:rsidRPr="00A344DB">
        <w:t xml:space="preserve"> This chapter considers the reason Paul left Titus in Crete (</w:t>
      </w:r>
      <w:r w:rsidRPr="00A344DB">
        <w:rPr>
          <w:b/>
          <w:bCs/>
        </w:rPr>
        <w:t>Titus 1:5</w:t>
      </w:r>
      <w:r w:rsidRPr="00A344DB">
        <w:t>).</w:t>
      </w:r>
    </w:p>
    <w:p w14:paraId="1F8858A6" w14:textId="77777777" w:rsidR="00A344DB" w:rsidRDefault="00A344DB" w:rsidP="00A344DB">
      <w:r w:rsidRPr="00A344DB">
        <w:rPr>
          <w:b/>
          <w:bCs/>
        </w:rPr>
        <w:t>Q:</w:t>
      </w:r>
      <w:r w:rsidRPr="00A344DB">
        <w:t xml:space="preserve"> Strauch observes, “Many contemporary scholars insist that the New Testament is ambiguous or silent on the topic of church polity, so they conclude that there is no biblical model of church government for all churches” (p. 208). Why do you think people make this claim? How would you respond to it?</w:t>
      </w:r>
    </w:p>
    <w:p w14:paraId="42977F03" w14:textId="4C1F6254" w:rsidR="00A344DB" w:rsidRPr="00A344DB" w:rsidRDefault="00A344DB" w:rsidP="00A344DB">
      <w:pPr>
        <w:pStyle w:val="Answer"/>
      </w:pPr>
      <w:r>
        <w:t>Answer Here</w:t>
      </w:r>
    </w:p>
    <w:p w14:paraId="4CBDAD6C" w14:textId="77777777" w:rsidR="00A344DB" w:rsidRDefault="00A344DB" w:rsidP="00A344DB">
      <w:r w:rsidRPr="00A344DB">
        <w:rPr>
          <w:b/>
          <w:bCs/>
        </w:rPr>
        <w:t>Q:</w:t>
      </w:r>
      <w:r w:rsidRPr="00A344DB">
        <w:t xml:space="preserve"> Paul told Titus that he was left in Crete for this purpose: “so that you might put what remained into order” (Titus 1:5). The churches on that island did not yet have elders and Titus was to find and appoint men to serve in this way. What does this teach us about missions and the role of elders in the early stages of a church plant?</w:t>
      </w:r>
    </w:p>
    <w:p w14:paraId="12B74577" w14:textId="7B8720EB" w:rsidR="00A344DB" w:rsidRPr="00A344DB" w:rsidRDefault="00A344DB" w:rsidP="00A344DB">
      <w:pPr>
        <w:pStyle w:val="Answer"/>
      </w:pPr>
      <w:r>
        <w:t>Answer Here</w:t>
      </w:r>
    </w:p>
    <w:p w14:paraId="23B2EF43" w14:textId="77777777" w:rsidR="00A344DB" w:rsidRDefault="00A344DB" w:rsidP="00A344DB">
      <w:r w:rsidRPr="00A344DB">
        <w:rPr>
          <w:b/>
          <w:bCs/>
        </w:rPr>
        <w:t>Q:</w:t>
      </w:r>
      <w:r w:rsidRPr="00A344DB">
        <w:t xml:space="preserve"> This passage speaks of appointing elders. What does the word </w:t>
      </w:r>
      <w:r w:rsidRPr="00A344DB">
        <w:rPr>
          <w:i/>
          <w:iCs/>
        </w:rPr>
        <w:t>appoint</w:t>
      </w:r>
      <w:r w:rsidRPr="00A344DB">
        <w:t xml:space="preserve"> mean?</w:t>
      </w:r>
    </w:p>
    <w:p w14:paraId="02DB5BB4" w14:textId="6F38DFF6" w:rsidR="00A344DB" w:rsidRPr="00A344DB" w:rsidRDefault="00A344DB" w:rsidP="00A344DB">
      <w:pPr>
        <w:pStyle w:val="Answer"/>
      </w:pPr>
      <w:r>
        <w:t>Answer Here</w:t>
      </w:r>
    </w:p>
    <w:p w14:paraId="2291ADD1" w14:textId="77777777" w:rsidR="00A344DB" w:rsidRDefault="00A344DB" w:rsidP="00A344DB">
      <w:r w:rsidRPr="00A344DB">
        <w:rPr>
          <w:b/>
          <w:bCs/>
        </w:rPr>
        <w:t>Q:</w:t>
      </w:r>
      <w:r w:rsidRPr="00A344DB">
        <w:t xml:space="preserve"> Paul told Titus to appoint “elders in every town” (Titus 1:5). Consider the plural and singular words in that phrase. After Titus carried out Paul’s command, what would every church in every city—properly set in order—look like? How should this command shape the government of churches today?</w:t>
      </w:r>
    </w:p>
    <w:p w14:paraId="576BDA2B" w14:textId="397B172D" w:rsidR="00A344DB" w:rsidRPr="00A344DB" w:rsidRDefault="00A344DB" w:rsidP="00A344DB">
      <w:pPr>
        <w:pStyle w:val="Answer"/>
      </w:pPr>
      <w:r>
        <w:t>Answer Here</w:t>
      </w:r>
    </w:p>
    <w:p w14:paraId="49C5E18C" w14:textId="77777777" w:rsidR="00A344DB" w:rsidRDefault="00A344DB" w:rsidP="00A344DB">
      <w:r w:rsidRPr="00A344DB">
        <w:rPr>
          <w:b/>
          <w:bCs/>
        </w:rPr>
        <w:t>Q:</w:t>
      </w:r>
      <w:r w:rsidRPr="00A344DB">
        <w:t xml:space="preserve"> Verse 5 ends with these words: “as I directed you.” What is the significance of this phrase?</w:t>
      </w:r>
    </w:p>
    <w:p w14:paraId="31304853" w14:textId="2DE1CA9F" w:rsidR="00A344DB" w:rsidRPr="00A344DB" w:rsidRDefault="00A344DB" w:rsidP="00A344DB">
      <w:pPr>
        <w:pStyle w:val="Answer"/>
      </w:pPr>
      <w:r>
        <w:t>Answer Here</w:t>
      </w:r>
    </w:p>
    <w:p w14:paraId="79BA51A5" w14:textId="57E0E371" w:rsidR="00130D80" w:rsidRPr="00A344DB" w:rsidRDefault="00A344DB" w:rsidP="00A344DB">
      <w:r w:rsidRPr="00A344DB">
        <w:rPr>
          <w:b/>
          <w:bCs/>
        </w:rPr>
        <w:lastRenderedPageBreak/>
        <w:t>Q:</w:t>
      </w:r>
      <w:r w:rsidRPr="00A344DB">
        <w:t xml:space="preserve"> This chapter closes by considering the word </w:t>
      </w:r>
      <w:r w:rsidRPr="00A344DB">
        <w:rPr>
          <w:i/>
          <w:iCs/>
        </w:rPr>
        <w:t>ordination</w:t>
      </w:r>
      <w:r w:rsidRPr="00A344DB">
        <w:t>. Why does Strauch avoid using that word? What do we mean at RBC when we use it?</w:t>
      </w:r>
    </w:p>
    <w:p w14:paraId="147874DB" w14:textId="126DB71F" w:rsidR="003E3CB2" w:rsidRPr="00B44F12" w:rsidRDefault="003E3CB2" w:rsidP="003E3CB2">
      <w:pPr>
        <w:pStyle w:val="Answer"/>
      </w:pPr>
      <w:r>
        <w:t>Answer Here</w:t>
      </w:r>
    </w:p>
    <w:p w14:paraId="31935E99" w14:textId="77777777" w:rsidR="003E3CB2" w:rsidRPr="00B44F12" w:rsidRDefault="003E3CB2" w:rsidP="003E3CB2">
      <w:r w:rsidRPr="00B44F12">
        <w:rPr>
          <w:b/>
          <w:bCs/>
        </w:rPr>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C9C7" w14:textId="77777777" w:rsidR="006C6B38" w:rsidRDefault="006C6B38" w:rsidP="00725803">
      <w:r>
        <w:separator/>
      </w:r>
    </w:p>
    <w:p w14:paraId="0B78AEF6" w14:textId="77777777" w:rsidR="006C6B38" w:rsidRDefault="006C6B38"/>
  </w:endnote>
  <w:endnote w:type="continuationSeparator" w:id="0">
    <w:p w14:paraId="46C1BBBD" w14:textId="77777777" w:rsidR="006C6B38" w:rsidRDefault="006C6B38" w:rsidP="00725803">
      <w:r>
        <w:continuationSeparator/>
      </w:r>
    </w:p>
    <w:p w14:paraId="114C2B63" w14:textId="77777777" w:rsidR="006C6B38" w:rsidRDefault="006C6B38"/>
  </w:endnote>
  <w:endnote w:type="continuationNotice" w:id="1">
    <w:p w14:paraId="71B35531" w14:textId="77777777" w:rsidR="006C6B38" w:rsidRDefault="006C6B38"/>
    <w:p w14:paraId="07D83017" w14:textId="77777777" w:rsidR="006C6B38" w:rsidRDefault="006C6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82E5" w14:textId="77777777" w:rsidR="006C6B38" w:rsidRDefault="006C6B38" w:rsidP="00725803">
      <w:r>
        <w:separator/>
      </w:r>
    </w:p>
    <w:p w14:paraId="30DD60D6" w14:textId="77777777" w:rsidR="006C6B38" w:rsidRDefault="006C6B38"/>
  </w:footnote>
  <w:footnote w:type="continuationSeparator" w:id="0">
    <w:p w14:paraId="10D09E48" w14:textId="77777777" w:rsidR="006C6B38" w:rsidRDefault="006C6B38" w:rsidP="00725803">
      <w:r>
        <w:continuationSeparator/>
      </w:r>
    </w:p>
    <w:p w14:paraId="2E54E967" w14:textId="77777777" w:rsidR="006C6B38" w:rsidRDefault="006C6B38"/>
  </w:footnote>
  <w:footnote w:type="continuationNotice" w:id="1">
    <w:p w14:paraId="0D95BAA7" w14:textId="77777777" w:rsidR="006C6B38" w:rsidRDefault="006C6B38"/>
    <w:p w14:paraId="44265D61" w14:textId="77777777" w:rsidR="006C6B38" w:rsidRDefault="006C6B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30D80"/>
    <w:rsid w:val="00144D98"/>
    <w:rsid w:val="00172990"/>
    <w:rsid w:val="001747CE"/>
    <w:rsid w:val="001773C8"/>
    <w:rsid w:val="001A1E15"/>
    <w:rsid w:val="001B0955"/>
    <w:rsid w:val="001B7692"/>
    <w:rsid w:val="001F2AD8"/>
    <w:rsid w:val="00200FBD"/>
    <w:rsid w:val="00227784"/>
    <w:rsid w:val="0023705D"/>
    <w:rsid w:val="00250277"/>
    <w:rsid w:val="00250A31"/>
    <w:rsid w:val="00250E45"/>
    <w:rsid w:val="00251C13"/>
    <w:rsid w:val="002528F9"/>
    <w:rsid w:val="0029032C"/>
    <w:rsid w:val="002922D0"/>
    <w:rsid w:val="002A50BF"/>
    <w:rsid w:val="002C367E"/>
    <w:rsid w:val="002D3AA0"/>
    <w:rsid w:val="002F5718"/>
    <w:rsid w:val="003066A6"/>
    <w:rsid w:val="00311C7F"/>
    <w:rsid w:val="003275BF"/>
    <w:rsid w:val="00333EA9"/>
    <w:rsid w:val="00335CA6"/>
    <w:rsid w:val="00340B03"/>
    <w:rsid w:val="00380AE7"/>
    <w:rsid w:val="00382D97"/>
    <w:rsid w:val="003902F1"/>
    <w:rsid w:val="003A6943"/>
    <w:rsid w:val="003C7748"/>
    <w:rsid w:val="003D56ED"/>
    <w:rsid w:val="003E3CB2"/>
    <w:rsid w:val="003E473C"/>
    <w:rsid w:val="003F015B"/>
    <w:rsid w:val="00410BA2"/>
    <w:rsid w:val="00434074"/>
    <w:rsid w:val="0043451D"/>
    <w:rsid w:val="004400F4"/>
    <w:rsid w:val="0046391B"/>
    <w:rsid w:val="00463C3B"/>
    <w:rsid w:val="00467854"/>
    <w:rsid w:val="00470224"/>
    <w:rsid w:val="00484BB4"/>
    <w:rsid w:val="004937AE"/>
    <w:rsid w:val="004C5EE9"/>
    <w:rsid w:val="004D1B48"/>
    <w:rsid w:val="004E2970"/>
    <w:rsid w:val="005026DD"/>
    <w:rsid w:val="00513EFC"/>
    <w:rsid w:val="0052113B"/>
    <w:rsid w:val="005311CA"/>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C6B38"/>
    <w:rsid w:val="006D2D08"/>
    <w:rsid w:val="006D2DD6"/>
    <w:rsid w:val="006D6BCE"/>
    <w:rsid w:val="006E0FF6"/>
    <w:rsid w:val="006F26A2"/>
    <w:rsid w:val="0070237E"/>
    <w:rsid w:val="00725803"/>
    <w:rsid w:val="00725CB5"/>
    <w:rsid w:val="007307A3"/>
    <w:rsid w:val="00736EB9"/>
    <w:rsid w:val="00752315"/>
    <w:rsid w:val="00766B3E"/>
    <w:rsid w:val="007A4EE3"/>
    <w:rsid w:val="007C211F"/>
    <w:rsid w:val="007C26CB"/>
    <w:rsid w:val="007D5ED3"/>
    <w:rsid w:val="007E705E"/>
    <w:rsid w:val="007F3012"/>
    <w:rsid w:val="00812A65"/>
    <w:rsid w:val="00825C1E"/>
    <w:rsid w:val="00857E6B"/>
    <w:rsid w:val="00870364"/>
    <w:rsid w:val="00873709"/>
    <w:rsid w:val="008942F3"/>
    <w:rsid w:val="008968C4"/>
    <w:rsid w:val="008D31BD"/>
    <w:rsid w:val="008D7C1C"/>
    <w:rsid w:val="008E02C8"/>
    <w:rsid w:val="008F668E"/>
    <w:rsid w:val="00905368"/>
    <w:rsid w:val="0092291B"/>
    <w:rsid w:val="00932D92"/>
    <w:rsid w:val="009338E3"/>
    <w:rsid w:val="0094328C"/>
    <w:rsid w:val="0095272C"/>
    <w:rsid w:val="00972024"/>
    <w:rsid w:val="009957F4"/>
    <w:rsid w:val="009F04D2"/>
    <w:rsid w:val="009F2BA7"/>
    <w:rsid w:val="009F4F10"/>
    <w:rsid w:val="009F6DA0"/>
    <w:rsid w:val="00A01182"/>
    <w:rsid w:val="00A06309"/>
    <w:rsid w:val="00A12AF4"/>
    <w:rsid w:val="00A15D6E"/>
    <w:rsid w:val="00A2762A"/>
    <w:rsid w:val="00A344DB"/>
    <w:rsid w:val="00A42C49"/>
    <w:rsid w:val="00A9438D"/>
    <w:rsid w:val="00AA3BDC"/>
    <w:rsid w:val="00AD13CB"/>
    <w:rsid w:val="00AD3FD8"/>
    <w:rsid w:val="00AE5CFE"/>
    <w:rsid w:val="00AF26FB"/>
    <w:rsid w:val="00AF3D93"/>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287C"/>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E3B2E"/>
    <w:rsid w:val="00DF21E3"/>
    <w:rsid w:val="00DF7130"/>
    <w:rsid w:val="00E03F71"/>
    <w:rsid w:val="00E154B5"/>
    <w:rsid w:val="00E21125"/>
    <w:rsid w:val="00E232F0"/>
    <w:rsid w:val="00E473C8"/>
    <w:rsid w:val="00E52791"/>
    <w:rsid w:val="00E83195"/>
    <w:rsid w:val="00E90007"/>
    <w:rsid w:val="00EB397B"/>
    <w:rsid w:val="00EC3311"/>
    <w:rsid w:val="00EC77CA"/>
    <w:rsid w:val="00EE5E1D"/>
    <w:rsid w:val="00EF3938"/>
    <w:rsid w:val="00F00A4F"/>
    <w:rsid w:val="00F12439"/>
    <w:rsid w:val="00F177A3"/>
    <w:rsid w:val="00F33CD8"/>
    <w:rsid w:val="00F37CFE"/>
    <w:rsid w:val="00F439C9"/>
    <w:rsid w:val="00F8078C"/>
    <w:rsid w:val="00F84749"/>
    <w:rsid w:val="00F87C1F"/>
    <w:rsid w:val="00FB113E"/>
    <w:rsid w:val="00FB35E2"/>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 w:type="character" w:styleId="Emphasis">
    <w:name w:val="Emphasis"/>
    <w:basedOn w:val="DefaultParagraphFont"/>
    <w:uiPriority w:val="20"/>
    <w:qFormat/>
    <w:rsid w:val="00250E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3.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5.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2026-02-07T12:23:00Z</dcterms:created>
  <dcterms:modified xsi:type="dcterms:W3CDTF">2026-02-07T12:26:00Z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